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D56C2" w14:textId="07315F9E" w:rsidR="00675D3A" w:rsidRDefault="00675D3A" w:rsidP="00675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C08B4">
        <w:rPr>
          <w:b/>
          <w:noProof/>
          <w:sz w:val="24"/>
        </w:rPr>
        <w:t>3719</w:t>
      </w:r>
      <w:bookmarkStart w:id="0" w:name="_GoBack"/>
      <w:bookmarkEnd w:id="0"/>
    </w:p>
    <w:p w14:paraId="5E66473D" w14:textId="77777777" w:rsidR="00675D3A" w:rsidRDefault="00675D3A" w:rsidP="00675D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6DF893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87081F" w:rsidRPr="0087081F">
        <w:t>Re</w:t>
      </w:r>
      <w:r w:rsidR="0087081F">
        <w:t xml:space="preserve">ply LS on NR </w:t>
      </w:r>
      <w:proofErr w:type="spellStart"/>
      <w:r w:rsidR="0087081F">
        <w:t>QoE</w:t>
      </w:r>
      <w:proofErr w:type="spellEnd"/>
    </w:p>
    <w:p w14:paraId="65004854" w14:textId="208C248E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87081F">
        <w:t>LS (C1-223311 / R2-2204202</w:t>
      </w:r>
      <w:r w:rsidR="0087081F" w:rsidRPr="00FB5C70">
        <w:t xml:space="preserve">) on </w:t>
      </w:r>
      <w:r w:rsidR="0087081F">
        <w:t xml:space="preserve">NR </w:t>
      </w:r>
      <w:proofErr w:type="spellStart"/>
      <w:r w:rsidR="0087081F">
        <w:t>QoE</w:t>
      </w:r>
      <w:proofErr w:type="spellEnd"/>
      <w:r w:rsidR="0087081F" w:rsidRPr="00FB5C70">
        <w:t xml:space="preserve"> from RAN2</w:t>
      </w:r>
    </w:p>
    <w:p w14:paraId="56E3B846" w14:textId="45B6C61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7081F" w:rsidRPr="00FB5C70">
        <w:t>Rel-17</w:t>
      </w:r>
    </w:p>
    <w:p w14:paraId="792135A2" w14:textId="790A8A0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614BC4" w:rsidRPr="00614BC4">
        <w:t>NR_QoE</w:t>
      </w:r>
      <w:proofErr w:type="spellEnd"/>
      <w:r w:rsidR="00614BC4" w:rsidRPr="00614BC4">
        <w:t>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E4265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7081F" w:rsidRPr="00FB5C70">
        <w:t>CT1</w:t>
      </w:r>
    </w:p>
    <w:p w14:paraId="6AF9910D" w14:textId="6F85147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7081F" w:rsidRPr="00FB5C70">
        <w:rPr>
          <w:bCs/>
        </w:rPr>
        <w:t>RAN2</w:t>
      </w:r>
    </w:p>
    <w:p w14:paraId="033E954A" w14:textId="062D846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7081F" w:rsidRPr="0087081F">
        <w:rPr>
          <w:bCs/>
          <w:kern w:val="28"/>
        </w:rPr>
        <w:t>SA4</w:t>
      </w:r>
      <w:r w:rsidR="0087081F">
        <w:rPr>
          <w:bCs/>
          <w:kern w:val="28"/>
        </w:rPr>
        <w:t>, RAN3, SA5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146D4" w:rsidR="00463675" w:rsidRPr="000F4E43" w:rsidRDefault="00463675" w:rsidP="00C91043">
      <w:pPr>
        <w:pStyle w:val="Contact"/>
        <w:tabs>
          <w:tab w:val="clear" w:pos="2268"/>
          <w:tab w:val="clear" w:pos="2694"/>
          <w:tab w:val="left" w:pos="2600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91043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327C3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91043" w:rsidRPr="003A44D9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016E85D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82952" w:rsidRPr="00682952">
        <w:rPr>
          <w:bCs w:val="0"/>
          <w:kern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A7DA15" w14:textId="1BBA9DD1" w:rsidR="00C867AB" w:rsidRDefault="00C867AB" w:rsidP="00C867A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their LS on NR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. CT1 </w:t>
      </w:r>
      <w:r w:rsidR="003B691A">
        <w:rPr>
          <w:rFonts w:ascii="Arial" w:hAnsi="Arial" w:cs="Arial"/>
        </w:rPr>
        <w:t>would like to provide the following feedback to RAN2.</w:t>
      </w:r>
    </w:p>
    <w:p w14:paraId="2D3BA29D" w14:textId="641D57F5" w:rsidR="00463675" w:rsidRPr="00C867AB" w:rsidRDefault="00463675" w:rsidP="00C867AB">
      <w:pPr>
        <w:rPr>
          <w:rFonts w:ascii="Arial" w:hAnsi="Arial" w:cs="Arial"/>
          <w:iCs/>
          <w:color w:val="FF0000"/>
        </w:rPr>
      </w:pPr>
    </w:p>
    <w:p w14:paraId="6CC3FD2B" w14:textId="1A982E4E" w:rsidR="003B691A" w:rsidRDefault="003B69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agreed </w:t>
      </w:r>
      <w:r w:rsidR="008D77E3">
        <w:rPr>
          <w:rFonts w:ascii="Arial" w:hAnsi="Arial" w:cs="Arial"/>
        </w:rPr>
        <w:t xml:space="preserve">that the </w:t>
      </w:r>
      <w:r>
        <w:rPr>
          <w:rFonts w:ascii="Arial" w:hAnsi="Arial" w:cs="Arial"/>
        </w:rPr>
        <w:t>RAN2 agreements have impacts on AT command</w:t>
      </w:r>
      <w:r w:rsidR="008D77E3">
        <w:rPr>
          <w:rFonts w:ascii="Arial" w:hAnsi="Arial" w:cs="Arial"/>
        </w:rPr>
        <w:t>s</w:t>
      </w:r>
      <w:r>
        <w:rPr>
          <w:rFonts w:ascii="Arial" w:hAnsi="Arial" w:cs="Arial"/>
        </w:rPr>
        <w:t>. CT1 will consider the most suitable way to implement these parameters in AT commands.</w:t>
      </w:r>
    </w:p>
    <w:p w14:paraId="35D44060" w14:textId="77777777" w:rsidR="003B691A" w:rsidRDefault="003B69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362C68" w14:textId="37F36E34" w:rsidR="003320B7" w:rsidRDefault="008D086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considered </w:t>
      </w:r>
      <w:r w:rsidR="00815560">
        <w:rPr>
          <w:rFonts w:ascii="Arial" w:hAnsi="Arial" w:cs="Arial"/>
          <w:lang w:eastAsia="zh-CN"/>
        </w:rPr>
        <w:t xml:space="preserve">the service type </w:t>
      </w:r>
      <w:r w:rsidR="00BE1519">
        <w:rPr>
          <w:rFonts w:ascii="Arial" w:hAnsi="Arial" w:cs="Arial"/>
          <w:lang w:eastAsia="zh-CN"/>
        </w:rPr>
        <w:t>need</w:t>
      </w:r>
      <w:r w:rsidR="00815560">
        <w:rPr>
          <w:rFonts w:ascii="Arial" w:hAnsi="Arial" w:cs="Arial"/>
          <w:lang w:eastAsia="zh-CN"/>
        </w:rPr>
        <w:t>s</w:t>
      </w:r>
      <w:r w:rsidR="00BE1519">
        <w:rPr>
          <w:rFonts w:ascii="Arial" w:hAnsi="Arial" w:cs="Arial"/>
          <w:lang w:eastAsia="zh-CN"/>
        </w:rPr>
        <w:t xml:space="preserve"> to be </w:t>
      </w:r>
      <w:r w:rsidR="008D77E3">
        <w:rPr>
          <w:rFonts w:ascii="Arial" w:hAnsi="Arial" w:cs="Arial"/>
          <w:lang w:eastAsia="zh-CN"/>
        </w:rPr>
        <w:t>provided by an</w:t>
      </w:r>
      <w:r w:rsidR="00BE1519">
        <w:rPr>
          <w:rFonts w:ascii="Arial" w:hAnsi="Arial" w:cs="Arial"/>
          <w:lang w:eastAsia="zh-CN"/>
        </w:rPr>
        <w:t xml:space="preserve"> AT command</w:t>
      </w:r>
      <w:r w:rsidR="008D77E3">
        <w:rPr>
          <w:rFonts w:ascii="Arial" w:hAnsi="Arial" w:cs="Arial"/>
          <w:lang w:eastAsia="zh-CN"/>
        </w:rPr>
        <w:t>s</w:t>
      </w:r>
      <w:r w:rsidR="00BE1519">
        <w:rPr>
          <w:rFonts w:ascii="Arial" w:hAnsi="Arial" w:cs="Arial"/>
          <w:lang w:eastAsia="zh-CN"/>
        </w:rPr>
        <w:t xml:space="preserve"> to upper layer</w:t>
      </w:r>
      <w:r w:rsidR="008D77E3">
        <w:rPr>
          <w:rFonts w:ascii="Arial" w:hAnsi="Arial" w:cs="Arial"/>
          <w:lang w:eastAsia="zh-CN"/>
        </w:rPr>
        <w:t>s</w:t>
      </w:r>
      <w:r w:rsidR="00BE1519">
        <w:rPr>
          <w:rFonts w:ascii="Arial" w:hAnsi="Arial" w:cs="Arial"/>
          <w:lang w:eastAsia="zh-CN"/>
        </w:rPr>
        <w:t>.</w:t>
      </w:r>
      <w:r w:rsidR="003320B7">
        <w:rPr>
          <w:rFonts w:ascii="Arial" w:hAnsi="Arial" w:cs="Arial"/>
          <w:lang w:eastAsia="zh-CN"/>
        </w:rPr>
        <w:t xml:space="preserve"> CT1 understands </w:t>
      </w:r>
      <w:r w:rsidR="008D77E3">
        <w:rPr>
          <w:rFonts w:ascii="Arial" w:hAnsi="Arial" w:cs="Arial"/>
          <w:lang w:eastAsia="zh-CN"/>
        </w:rPr>
        <w:t xml:space="preserve">that </w:t>
      </w:r>
      <w:r w:rsidR="003320B7">
        <w:rPr>
          <w:rFonts w:ascii="Arial" w:hAnsi="Arial" w:cs="Arial"/>
          <w:lang w:eastAsia="zh-CN"/>
        </w:rPr>
        <w:t>different service type</w:t>
      </w:r>
      <w:r w:rsidR="003320B7">
        <w:rPr>
          <w:rFonts w:ascii="Arial" w:hAnsi="Arial" w:cs="Arial" w:hint="eastAsia"/>
          <w:lang w:eastAsia="zh-CN"/>
        </w:rPr>
        <w:t xml:space="preserve"> </w:t>
      </w:r>
      <w:r w:rsidR="003320B7">
        <w:rPr>
          <w:rFonts w:ascii="Arial" w:hAnsi="Arial" w:cs="Arial"/>
          <w:lang w:eastAsia="zh-CN"/>
        </w:rPr>
        <w:t xml:space="preserve">may have different requirements on RAN visible application layer measurement configuration. </w:t>
      </w:r>
      <w:r w:rsidR="008D77E3">
        <w:rPr>
          <w:rFonts w:ascii="Arial" w:hAnsi="Arial" w:cs="Arial"/>
          <w:lang w:eastAsia="zh-CN"/>
        </w:rPr>
        <w:t>By</w:t>
      </w:r>
      <w:r w:rsidR="003320B7">
        <w:rPr>
          <w:rFonts w:ascii="Arial" w:hAnsi="Arial" w:cs="Arial"/>
          <w:lang w:eastAsia="zh-CN"/>
        </w:rPr>
        <w:t xml:space="preserve"> </w:t>
      </w:r>
      <w:r w:rsidR="008D77E3">
        <w:rPr>
          <w:rFonts w:ascii="Arial" w:hAnsi="Arial" w:cs="Arial"/>
          <w:lang w:eastAsia="zh-CN"/>
        </w:rPr>
        <w:t>providing</w:t>
      </w:r>
      <w:r w:rsidR="003320B7">
        <w:rPr>
          <w:rFonts w:ascii="Arial" w:hAnsi="Arial" w:cs="Arial"/>
          <w:lang w:eastAsia="zh-CN"/>
        </w:rPr>
        <w:t xml:space="preserve"> </w:t>
      </w:r>
      <w:r w:rsidR="008D77E3">
        <w:rPr>
          <w:rFonts w:ascii="Arial" w:hAnsi="Arial" w:cs="Arial"/>
          <w:lang w:eastAsia="zh-CN"/>
        </w:rPr>
        <w:t xml:space="preserve">the </w:t>
      </w:r>
      <w:r w:rsidR="003320B7">
        <w:rPr>
          <w:rFonts w:ascii="Arial" w:hAnsi="Arial" w:cs="Arial"/>
          <w:lang w:eastAsia="zh-CN"/>
        </w:rPr>
        <w:t>service type in AT command</w:t>
      </w:r>
      <w:r w:rsidR="008D77E3">
        <w:rPr>
          <w:rFonts w:ascii="Arial" w:hAnsi="Arial" w:cs="Arial"/>
          <w:lang w:eastAsia="zh-CN"/>
        </w:rPr>
        <w:t>s</w:t>
      </w:r>
      <w:r w:rsidR="003320B7">
        <w:rPr>
          <w:rFonts w:ascii="Arial" w:hAnsi="Arial" w:cs="Arial"/>
          <w:lang w:eastAsia="zh-CN"/>
        </w:rPr>
        <w:t xml:space="preserve"> with </w:t>
      </w:r>
      <w:r w:rsidR="0032724C">
        <w:rPr>
          <w:rFonts w:ascii="Arial" w:hAnsi="Arial" w:cs="Arial"/>
          <w:lang w:eastAsia="zh-CN"/>
        </w:rPr>
        <w:t>ran-</w:t>
      </w:r>
      <w:proofErr w:type="spellStart"/>
      <w:r w:rsidR="0032724C">
        <w:rPr>
          <w:rFonts w:ascii="Arial" w:hAnsi="Arial" w:cs="Arial"/>
          <w:lang w:eastAsia="zh-CN"/>
        </w:rPr>
        <w:t>VisibleParameters</w:t>
      </w:r>
      <w:proofErr w:type="spellEnd"/>
      <w:r w:rsidR="0032724C">
        <w:rPr>
          <w:rFonts w:ascii="Arial" w:hAnsi="Arial" w:cs="Arial"/>
          <w:lang w:eastAsia="zh-CN"/>
        </w:rPr>
        <w:t>, the upper layer</w:t>
      </w:r>
      <w:r w:rsidR="008D77E3">
        <w:rPr>
          <w:rFonts w:ascii="Arial" w:hAnsi="Arial" w:cs="Arial"/>
          <w:lang w:eastAsia="zh-CN"/>
        </w:rPr>
        <w:t>s</w:t>
      </w:r>
      <w:r w:rsidR="0032724C">
        <w:rPr>
          <w:rFonts w:ascii="Arial" w:hAnsi="Arial" w:cs="Arial"/>
          <w:lang w:eastAsia="zh-CN"/>
        </w:rPr>
        <w:t xml:space="preserve"> can know for which service type the ran-</w:t>
      </w:r>
      <w:proofErr w:type="spellStart"/>
      <w:r w:rsidR="0032724C">
        <w:rPr>
          <w:rFonts w:ascii="Arial" w:hAnsi="Arial" w:cs="Arial"/>
          <w:lang w:eastAsia="zh-CN"/>
        </w:rPr>
        <w:t>VisibleParameters</w:t>
      </w:r>
      <w:proofErr w:type="spellEnd"/>
      <w:r w:rsidR="0032724C">
        <w:rPr>
          <w:rFonts w:ascii="Arial" w:hAnsi="Arial" w:cs="Arial"/>
          <w:lang w:eastAsia="zh-CN"/>
        </w:rPr>
        <w:t xml:space="preserve"> needs to be report</w:t>
      </w:r>
      <w:r w:rsidR="008D77E3">
        <w:rPr>
          <w:rFonts w:ascii="Arial" w:hAnsi="Arial" w:cs="Arial"/>
          <w:lang w:eastAsia="zh-CN"/>
        </w:rPr>
        <w:t>ed</w:t>
      </w:r>
      <w:r w:rsidR="0032724C">
        <w:rPr>
          <w:rFonts w:ascii="Arial" w:hAnsi="Arial" w:cs="Arial"/>
          <w:lang w:eastAsia="zh-CN"/>
        </w:rPr>
        <w:t xml:space="preserve"> to the RAN.</w:t>
      </w:r>
    </w:p>
    <w:p w14:paraId="7364871B" w14:textId="77777777" w:rsidR="008D0863" w:rsidRPr="000F4E43" w:rsidRDefault="008D086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A7E3A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02743" w:rsidRPr="00602743">
        <w:rPr>
          <w:rFonts w:ascii="Arial" w:hAnsi="Arial" w:cs="Arial"/>
          <w:b/>
        </w:rPr>
        <w:t>RAN2</w:t>
      </w:r>
      <w:r w:rsidR="000C71A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2E327407" w:rsidR="00463675" w:rsidRPr="00630ED5" w:rsidRDefault="00463675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44D9" w:rsidRPr="00630ED5">
        <w:rPr>
          <w:rFonts w:ascii="Arial" w:hAnsi="Arial" w:cs="Arial"/>
          <w:bCs/>
        </w:rPr>
        <w:t xml:space="preserve">CT1 </w:t>
      </w:r>
      <w:r w:rsidR="00630ED5">
        <w:rPr>
          <w:rFonts w:ascii="Arial" w:hAnsi="Arial" w:cs="Arial"/>
          <w:bCs/>
        </w:rPr>
        <w:t xml:space="preserve">kindly </w:t>
      </w:r>
      <w:r w:rsidR="003A44D9" w:rsidRPr="00630ED5">
        <w:rPr>
          <w:rFonts w:ascii="Arial" w:hAnsi="Arial" w:cs="Arial"/>
          <w:bCs/>
        </w:rPr>
        <w:t>ask</w:t>
      </w:r>
      <w:r w:rsidR="00630ED5">
        <w:rPr>
          <w:rFonts w:ascii="Arial" w:hAnsi="Arial" w:cs="Arial"/>
          <w:bCs/>
        </w:rPr>
        <w:t xml:space="preserve">s RAN2 to take </w:t>
      </w:r>
      <w:r w:rsidR="008D77E3">
        <w:rPr>
          <w:rFonts w:ascii="Arial" w:hAnsi="Arial" w:cs="Arial"/>
          <w:bCs/>
        </w:rPr>
        <w:t xml:space="preserve">the </w:t>
      </w:r>
      <w:r w:rsidR="003A44D9" w:rsidRPr="00630ED5">
        <w:rPr>
          <w:rFonts w:ascii="Arial" w:hAnsi="Arial" w:cs="Arial"/>
          <w:bCs/>
        </w:rPr>
        <w:t>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37B16821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Goteborg, S</w:t>
      </w:r>
      <w:r w:rsidR="008D77E3">
        <w:rPr>
          <w:rFonts w:ascii="Arial" w:hAnsi="Arial" w:cs="Arial"/>
          <w:bCs/>
        </w:rPr>
        <w:t>weden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1A075" w14:textId="77777777" w:rsidR="00B14229" w:rsidRDefault="00B14229">
      <w:r>
        <w:separator/>
      </w:r>
    </w:p>
  </w:endnote>
  <w:endnote w:type="continuationSeparator" w:id="0">
    <w:p w14:paraId="4056E9AE" w14:textId="77777777" w:rsidR="00B14229" w:rsidRDefault="00B14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6DF0E" w14:textId="77777777" w:rsidR="00B14229" w:rsidRDefault="00B14229">
      <w:r>
        <w:separator/>
      </w:r>
    </w:p>
  </w:footnote>
  <w:footnote w:type="continuationSeparator" w:id="0">
    <w:p w14:paraId="2B938B98" w14:textId="77777777" w:rsidR="00B14229" w:rsidRDefault="00B14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71A0"/>
    <w:rsid w:val="000F290A"/>
    <w:rsid w:val="000F4E43"/>
    <w:rsid w:val="00105899"/>
    <w:rsid w:val="001608BF"/>
    <w:rsid w:val="00163FC4"/>
    <w:rsid w:val="00165C82"/>
    <w:rsid w:val="001734EB"/>
    <w:rsid w:val="001A4AF7"/>
    <w:rsid w:val="001E0802"/>
    <w:rsid w:val="001E60FD"/>
    <w:rsid w:val="00234BE7"/>
    <w:rsid w:val="0024294F"/>
    <w:rsid w:val="00275FF1"/>
    <w:rsid w:val="002D1457"/>
    <w:rsid w:val="002E5688"/>
    <w:rsid w:val="002F4B84"/>
    <w:rsid w:val="00324107"/>
    <w:rsid w:val="00326B06"/>
    <w:rsid w:val="0032724C"/>
    <w:rsid w:val="003320B7"/>
    <w:rsid w:val="00347947"/>
    <w:rsid w:val="003663C4"/>
    <w:rsid w:val="00367678"/>
    <w:rsid w:val="003901E1"/>
    <w:rsid w:val="003A44D9"/>
    <w:rsid w:val="003B691A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02743"/>
    <w:rsid w:val="00614BC4"/>
    <w:rsid w:val="00630ED5"/>
    <w:rsid w:val="00654758"/>
    <w:rsid w:val="00675D3A"/>
    <w:rsid w:val="00682952"/>
    <w:rsid w:val="00687A0B"/>
    <w:rsid w:val="006D0B09"/>
    <w:rsid w:val="006E17C7"/>
    <w:rsid w:val="007032C5"/>
    <w:rsid w:val="007116E4"/>
    <w:rsid w:val="00726FC3"/>
    <w:rsid w:val="0073312A"/>
    <w:rsid w:val="007416B7"/>
    <w:rsid w:val="0077485D"/>
    <w:rsid w:val="00787CAC"/>
    <w:rsid w:val="00791D78"/>
    <w:rsid w:val="00815560"/>
    <w:rsid w:val="0087081F"/>
    <w:rsid w:val="0089666F"/>
    <w:rsid w:val="008D0863"/>
    <w:rsid w:val="008D77E3"/>
    <w:rsid w:val="008F31EC"/>
    <w:rsid w:val="0090241A"/>
    <w:rsid w:val="0090582E"/>
    <w:rsid w:val="00915C7C"/>
    <w:rsid w:val="00923E7C"/>
    <w:rsid w:val="009C08B4"/>
    <w:rsid w:val="009C5A3C"/>
    <w:rsid w:val="009D2D6A"/>
    <w:rsid w:val="009F6E85"/>
    <w:rsid w:val="00A21852"/>
    <w:rsid w:val="00A7348D"/>
    <w:rsid w:val="00AC079B"/>
    <w:rsid w:val="00AD51BB"/>
    <w:rsid w:val="00AE489C"/>
    <w:rsid w:val="00B14229"/>
    <w:rsid w:val="00B144F4"/>
    <w:rsid w:val="00BC3A49"/>
    <w:rsid w:val="00BE1519"/>
    <w:rsid w:val="00BF7EE2"/>
    <w:rsid w:val="00C165D1"/>
    <w:rsid w:val="00C6700A"/>
    <w:rsid w:val="00C867AB"/>
    <w:rsid w:val="00C91043"/>
    <w:rsid w:val="00CA2FB0"/>
    <w:rsid w:val="00CA40AE"/>
    <w:rsid w:val="00CA77AA"/>
    <w:rsid w:val="00D20CF7"/>
    <w:rsid w:val="00D53018"/>
    <w:rsid w:val="00D676CD"/>
    <w:rsid w:val="00DA5361"/>
    <w:rsid w:val="00E07E6F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5D0B"/>
    <w:rsid w:val="00F50A9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xuling (F)</cp:lastModifiedBy>
  <cp:revision>21</cp:revision>
  <cp:lastPrinted>2002-04-23T07:10:00Z</cp:lastPrinted>
  <dcterms:created xsi:type="dcterms:W3CDTF">2022-05-04T11:08:00Z</dcterms:created>
  <dcterms:modified xsi:type="dcterms:W3CDTF">2022-05-05T06:30:00Z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(3)B8lhzsGEGJ2mQdqhVK/n1b8Z3Sc5bci0sQSoCHQzUXQarzqgCNWRSL8WNQMpBmIuayT/HW07
7prtXLdegWAU6+fIohxOEh3EIQ9qmm+Cdw46QFUn+JE4GXj6vR5xQA0ZGI7cvDaj/gdQzfss
BKjwyN2QP/BYa6LT0UkoedJWpRVo0zN/y7hu+p0sNfeHDMnjts8gumolasKzKvIUIsRTqk3y
fRabSuM3NBAlPsWub+</vt:lpwstr>
  </property>
  <property fmtid="{D5CDD505-2E9C-101B-9397-08002B2CF9AE}" pid="3" name="_2015_ms_pID_7253431">
    <vt:lpwstr>A0TPNBtEKjyrHr0SPindiK72MERYswEs8gSOAo8OiMKNi+ghUOLV2n
yy8M/L0bhWGdy1c1IuYSKUBHfkExe38Bn59MOZwcvAmHVtqn+GfsSIYscvm9s05u1A3wzw41
8a6YVZYRHixSQ7R6mFhYbPOlFpIvD5CyfLUg0B7oPByBp/I0b1YPrrCwB9c6gc71Qdep5Pa5
9oG9gXFg2Le7VzAtYGB5TwBPMJ4MAge1UwNF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1651203836</vt:lpwstr>
  </property>
  <property fmtid="{D5CDD505-2E9C-101B-9397-08002B2CF9AE}" pid="8" name="_2015_ms_pID_7253432">
    <vt:lpwstr>VA==</vt:lpwstr>
  </property>
</Properties>
</file>